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5AD65" w14:textId="77777777" w:rsidR="003122D3" w:rsidRDefault="003122D3" w:rsidP="003122D3">
      <w:pPr>
        <w:pStyle w:val="Nagwek"/>
        <w:tabs>
          <w:tab w:val="clear" w:pos="4536"/>
          <w:tab w:val="clear" w:pos="9072"/>
        </w:tabs>
        <w:jc w:val="right"/>
      </w:pPr>
      <w:r>
        <w:t xml:space="preserve">Gdynia, dnia 13 lipca 2020 roku </w:t>
      </w:r>
    </w:p>
    <w:p w14:paraId="5D49CABD" w14:textId="77777777" w:rsidR="003122D3" w:rsidRDefault="003122D3" w:rsidP="003122D3">
      <w:pPr>
        <w:rPr>
          <w:b/>
          <w:sz w:val="28"/>
        </w:rPr>
      </w:pPr>
    </w:p>
    <w:p w14:paraId="72F3A6B3" w14:textId="77777777" w:rsidR="003122D3" w:rsidRDefault="003122D3" w:rsidP="003122D3">
      <w:pPr>
        <w:jc w:val="center"/>
        <w:rPr>
          <w:b/>
          <w:sz w:val="28"/>
        </w:rPr>
      </w:pPr>
      <w:r>
        <w:rPr>
          <w:b/>
          <w:sz w:val="28"/>
        </w:rPr>
        <w:t xml:space="preserve">PKP SZYBKA KOLEJ MIEJSKA W TRÓJMIEŚCIE Sp. z o.o. </w:t>
      </w:r>
    </w:p>
    <w:p w14:paraId="084F0C67" w14:textId="77777777" w:rsidR="003122D3" w:rsidRDefault="003122D3" w:rsidP="003122D3">
      <w:pPr>
        <w:jc w:val="center"/>
        <w:rPr>
          <w:b/>
          <w:sz w:val="32"/>
        </w:rPr>
      </w:pPr>
      <w:r>
        <w:rPr>
          <w:b/>
          <w:sz w:val="28"/>
        </w:rPr>
        <w:t xml:space="preserve">ogłasza </w:t>
      </w:r>
      <w:r>
        <w:rPr>
          <w:b/>
          <w:iCs/>
          <w:sz w:val="28"/>
        </w:rPr>
        <w:t xml:space="preserve">przetarg  nieograniczony - znak: </w:t>
      </w:r>
      <w:r>
        <w:rPr>
          <w:b/>
          <w:sz w:val="32"/>
        </w:rPr>
        <w:t>SKMMU.086.18.20</w:t>
      </w:r>
    </w:p>
    <w:p w14:paraId="5B9B8A22" w14:textId="77777777" w:rsidR="003122D3" w:rsidRPr="00383AF7" w:rsidRDefault="003122D3" w:rsidP="003122D3">
      <w:pPr>
        <w:jc w:val="center"/>
        <w:rPr>
          <w:b/>
          <w:sz w:val="28"/>
        </w:rPr>
      </w:pPr>
    </w:p>
    <w:p w14:paraId="790F1576" w14:textId="77777777" w:rsidR="003122D3" w:rsidRDefault="003122D3" w:rsidP="003122D3">
      <w:pPr>
        <w:jc w:val="center"/>
        <w:rPr>
          <w:b/>
          <w:bCs/>
          <w:i/>
          <w:sz w:val="32"/>
          <w:szCs w:val="32"/>
        </w:rPr>
      </w:pPr>
      <w:r w:rsidRPr="00B42882">
        <w:rPr>
          <w:b/>
          <w:bCs/>
          <w:i/>
          <w:sz w:val="32"/>
          <w:szCs w:val="32"/>
        </w:rPr>
        <w:t>na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zakup i dostawy wody pitnej butelkowanej</w:t>
      </w:r>
    </w:p>
    <w:p w14:paraId="52B74B46" w14:textId="77777777" w:rsidR="003122D3" w:rsidRDefault="003122D3" w:rsidP="003122D3">
      <w:pPr>
        <w:jc w:val="center"/>
        <w:rPr>
          <w:b/>
          <w:bCs/>
          <w:iCs/>
          <w:sz w:val="28"/>
          <w:szCs w:val="28"/>
        </w:rPr>
      </w:pPr>
    </w:p>
    <w:p w14:paraId="5CCF9C90" w14:textId="77777777" w:rsidR="003122D3" w:rsidRPr="00C36BF2" w:rsidRDefault="003122D3" w:rsidP="003122D3">
      <w:pPr>
        <w:ind w:left="3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I. </w:t>
      </w:r>
      <w:r w:rsidRPr="00DB1C4C">
        <w:rPr>
          <w:bCs/>
          <w:iCs/>
          <w:sz w:val="28"/>
          <w:szCs w:val="28"/>
        </w:rPr>
        <w:t xml:space="preserve">Przedmiotem niniejszego postępowania o udzielenie zamówienia publicznego </w:t>
      </w:r>
      <w:r>
        <w:rPr>
          <w:bCs/>
          <w:iCs/>
          <w:sz w:val="28"/>
          <w:szCs w:val="28"/>
        </w:rPr>
        <w:t>jest</w:t>
      </w:r>
      <w:r>
        <w:rPr>
          <w:b/>
          <w:sz w:val="28"/>
          <w:szCs w:val="28"/>
        </w:rPr>
        <w:t xml:space="preserve"> zakup i dostawy wody pitnej butelkowanej</w:t>
      </w:r>
      <w:r w:rsidRPr="00C36BF2">
        <w:rPr>
          <w:bCs/>
          <w:iCs/>
          <w:sz w:val="28"/>
          <w:szCs w:val="28"/>
        </w:rPr>
        <w:t>.</w:t>
      </w:r>
    </w:p>
    <w:p w14:paraId="23B61BE0" w14:textId="77777777" w:rsidR="003122D3" w:rsidRDefault="003122D3" w:rsidP="003122D3">
      <w:pPr>
        <w:ind w:left="39"/>
        <w:jc w:val="both"/>
      </w:pPr>
    </w:p>
    <w:p w14:paraId="1C5838DE" w14:textId="77777777" w:rsidR="003122D3" w:rsidRPr="003846DC" w:rsidRDefault="003122D3" w:rsidP="003122D3">
      <w:pPr>
        <w:pStyle w:val="Tekstpodstawowy3"/>
        <w:rPr>
          <w:b w:val="0"/>
          <w:sz w:val="24"/>
        </w:rPr>
      </w:pPr>
      <w:r>
        <w:rPr>
          <w:b w:val="0"/>
          <w:sz w:val="28"/>
        </w:rPr>
        <w:t xml:space="preserve">WYKONAWCA MOŻE ZŁOŻYĆ TYLKO JEDNĄ OFERTĘ. </w:t>
      </w:r>
      <w:r w:rsidRPr="003846DC">
        <w:rPr>
          <w:b w:val="0"/>
          <w:sz w:val="28"/>
        </w:rPr>
        <w:t>NIEDOPUSZCZALNE JEST SKŁADANIE OFERT WARIANTOWYCH</w:t>
      </w:r>
      <w:r>
        <w:rPr>
          <w:b w:val="0"/>
          <w:sz w:val="28"/>
        </w:rPr>
        <w:t xml:space="preserve"> LUB CZĘŚCIOWYCH. NIE </w:t>
      </w:r>
      <w:r w:rsidRPr="003846DC">
        <w:rPr>
          <w:b w:val="0"/>
          <w:sz w:val="28"/>
        </w:rPr>
        <w:t>PRZEWIDZIANO ZAMÓWI</w:t>
      </w:r>
      <w:r>
        <w:rPr>
          <w:b w:val="0"/>
          <w:sz w:val="28"/>
        </w:rPr>
        <w:t>EŃ</w:t>
      </w:r>
      <w:r w:rsidRPr="003846DC">
        <w:rPr>
          <w:b w:val="0"/>
          <w:sz w:val="28"/>
        </w:rPr>
        <w:t xml:space="preserve"> UZUPEŁNIAJ</w:t>
      </w:r>
      <w:r>
        <w:rPr>
          <w:b w:val="0"/>
          <w:sz w:val="28"/>
        </w:rPr>
        <w:t>ĄCYCH.</w:t>
      </w:r>
    </w:p>
    <w:p w14:paraId="7F8A63FA" w14:textId="77777777" w:rsidR="003122D3" w:rsidRPr="003846DC" w:rsidRDefault="003122D3" w:rsidP="003122D3">
      <w:pPr>
        <w:jc w:val="both"/>
        <w:rPr>
          <w:sz w:val="28"/>
        </w:rPr>
      </w:pPr>
    </w:p>
    <w:p w14:paraId="7B2A6B06" w14:textId="77777777" w:rsidR="003122D3" w:rsidRPr="005A2620" w:rsidRDefault="003122D3" w:rsidP="003122D3">
      <w:pPr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II. </w:t>
      </w:r>
      <w:r>
        <w:rPr>
          <w:sz w:val="28"/>
        </w:rPr>
        <w:t xml:space="preserve">Termin realizacji przedmiotu zamówienia: </w:t>
      </w:r>
      <w:r w:rsidRPr="002D3EDD">
        <w:rPr>
          <w:b/>
          <w:sz w:val="28"/>
        </w:rPr>
        <w:t xml:space="preserve">– </w:t>
      </w:r>
      <w:r>
        <w:rPr>
          <w:b/>
          <w:sz w:val="28"/>
        </w:rPr>
        <w:t xml:space="preserve"> 24 miesiące od dnia zawarcia umowy lub wyczerpania wartości umowy (dot. PKP S.A.)/</w:t>
      </w:r>
      <w:r>
        <w:rPr>
          <w:b/>
          <w:sz w:val="28"/>
          <w:u w:val="single"/>
        </w:rPr>
        <w:t>w nieprzekraczalnym terminie do dnia 30 września 2020</w:t>
      </w:r>
      <w:r w:rsidRPr="005A2620">
        <w:rPr>
          <w:b/>
          <w:sz w:val="28"/>
          <w:u w:val="single"/>
        </w:rPr>
        <w:t xml:space="preserve"> r.</w:t>
      </w:r>
      <w:r>
        <w:rPr>
          <w:b/>
          <w:sz w:val="28"/>
          <w:u w:val="single"/>
        </w:rPr>
        <w:t xml:space="preserve"> (dot. PKP Telkol Sp. z o.o. i PKP Szybka Kolej Miejska w Trójmieście Sp. z o.o.)</w:t>
      </w:r>
    </w:p>
    <w:p w14:paraId="2558B31A" w14:textId="77777777" w:rsidR="003122D3" w:rsidRDefault="003122D3" w:rsidP="003122D3">
      <w:pPr>
        <w:jc w:val="both"/>
        <w:rPr>
          <w:b/>
          <w:sz w:val="28"/>
          <w:u w:val="single"/>
        </w:rPr>
      </w:pPr>
    </w:p>
    <w:p w14:paraId="56DBB1E7" w14:textId="77777777" w:rsidR="003122D3" w:rsidRPr="00EB2328" w:rsidRDefault="003122D3" w:rsidP="003122D3">
      <w:pPr>
        <w:jc w:val="both"/>
        <w:rPr>
          <w:sz w:val="28"/>
          <w:szCs w:val="16"/>
        </w:rPr>
      </w:pPr>
      <w:r>
        <w:rPr>
          <w:b/>
          <w:sz w:val="28"/>
        </w:rPr>
        <w:t>III.</w:t>
      </w:r>
      <w:r>
        <w:rPr>
          <w:sz w:val="28"/>
        </w:rPr>
        <w:t xml:space="preserve"> </w:t>
      </w:r>
      <w:r>
        <w:rPr>
          <w:sz w:val="28"/>
          <w:szCs w:val="16"/>
        </w:rPr>
        <w:t xml:space="preserve">Opis warunków udziału w postępowaniu: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516"/>
        <w:gridCol w:w="4242"/>
      </w:tblGrid>
      <w:tr w:rsidR="003122D3" w:rsidRPr="00CA2605" w14:paraId="3143BAEE" w14:textId="77777777" w:rsidTr="00317B4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4D35E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D9EED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Warunek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76EBE0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Potwierdzenie spełniania warunku</w:t>
            </w:r>
          </w:p>
        </w:tc>
      </w:tr>
      <w:tr w:rsidR="003122D3" w:rsidRPr="00CA2605" w14:paraId="613CE753" w14:textId="77777777" w:rsidTr="00317B46"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70C0A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58B5D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Wykonawca musi być uprawniony do występowania w obrocie prawnym zgodnie z wymaganiami ustawowymi.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003D4F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b/>
                <w:sz w:val="22"/>
                <w:szCs w:val="22"/>
                <w:u w:val="single"/>
              </w:rPr>
              <w:t>Aktualny</w:t>
            </w:r>
            <w:r w:rsidRPr="00CA2605">
              <w:rPr>
                <w:rFonts w:ascii="Arial" w:hAnsi="Arial" w:cs="Arial"/>
                <w:sz w:val="22"/>
                <w:szCs w:val="22"/>
              </w:rPr>
              <w:t xml:space="preserve"> odpis z właściwego rejestru lub wydruk informacji odpowiadającej odpisowi aktualnemu z Rejestru Przedsiębiorców – pobranej na podstawie art. 4 ust. 4aa Ustawy o Krajowym Rejestrze Sądowym albo wydruk z CEiDG, jeżeli odrębne przepisy wymagają wpisu do rejestru lub ewidencji, w celu wykazania braku podstaw do wykluczenia Wykonawcy w oparciu w </w:t>
            </w:r>
            <w:r w:rsidRPr="00CA2605">
              <w:rPr>
                <w:rFonts w:ascii="Arial" w:hAnsi="Arial" w:cs="Arial"/>
                <w:bCs/>
                <w:sz w:val="22"/>
                <w:szCs w:val="22"/>
              </w:rPr>
              <w:t xml:space="preserve">§ </w:t>
            </w:r>
            <w:r w:rsidRPr="00CA2605">
              <w:rPr>
                <w:rFonts w:ascii="Arial" w:hAnsi="Arial" w:cs="Arial"/>
                <w:sz w:val="22"/>
                <w:szCs w:val="22"/>
              </w:rPr>
              <w:t xml:space="preserve">13 ust. 1 pkt 3 „Regulaminu udzielania przez PKP Szybka Kolej Miejska w Trójmieście Sp. z o.o.  zamówień podprogowych sektorowych na roboty budowlane, dostawy i usługi, o których mowa w art. 132 ustawy Prawo zamówień publicznych, a w stosunku do osób fizycznych oświadczenie w zakresie określonym w </w:t>
            </w:r>
            <w:r w:rsidRPr="00CA2605">
              <w:rPr>
                <w:rFonts w:ascii="Arial" w:hAnsi="Arial" w:cs="Arial"/>
                <w:bCs/>
                <w:sz w:val="22"/>
                <w:szCs w:val="22"/>
              </w:rPr>
              <w:t xml:space="preserve">§ </w:t>
            </w:r>
            <w:r w:rsidRPr="00CA2605">
              <w:rPr>
                <w:rFonts w:ascii="Arial" w:hAnsi="Arial" w:cs="Arial"/>
                <w:sz w:val="22"/>
                <w:szCs w:val="22"/>
              </w:rPr>
              <w:t>13 ust. 1 pkt 3 ww. Regulaminu.</w:t>
            </w:r>
          </w:p>
        </w:tc>
      </w:tr>
      <w:tr w:rsidR="003122D3" w:rsidRPr="00CA2605" w14:paraId="28661A21" w14:textId="77777777" w:rsidTr="00317B46"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3D01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581B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 xml:space="preserve">W przypadku podmiotów występujących wspólnie 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E8F0AD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Pełnomocnictwo sygnatariusza</w:t>
            </w:r>
          </w:p>
        </w:tc>
      </w:tr>
      <w:tr w:rsidR="003122D3" w:rsidRPr="00CA2605" w14:paraId="0F0731AA" w14:textId="77777777" w:rsidTr="00317B46"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53270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CD359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Wykonawca musi spełniać wymagania określone w § 11 ust. 1 Regulaminu udzielania przez PKP Szybka Kolej Miejska w Trójmieście Sp. z o.o. zamówień sektorowych podprogowych na roboty budowlane, dostawy i usługi, o których mowa w art. 132 ustawy Prawo zamówień publicznych.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F4BD18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Pisemne oświadczenie Wykonawcy potwierdzające spełnianie tego warunku -  Załącznik nr 4 do SIWZ</w:t>
            </w:r>
          </w:p>
        </w:tc>
      </w:tr>
      <w:tr w:rsidR="003122D3" w:rsidRPr="00CA2605" w14:paraId="14E9DC97" w14:textId="77777777" w:rsidTr="00317B46"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9089F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88A3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Wypełniony Formularz oferty.</w:t>
            </w:r>
          </w:p>
          <w:p w14:paraId="4332BCFE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8925B5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Załącznik nr 1 do SIWZ</w:t>
            </w:r>
          </w:p>
          <w:p w14:paraId="04784489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D3" w:rsidRPr="00CA2605" w14:paraId="7FE3F8B2" w14:textId="77777777" w:rsidTr="00317B46"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055C2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6E990" w14:textId="77777777" w:rsidR="003122D3" w:rsidRPr="00CA2605" w:rsidRDefault="003122D3" w:rsidP="00317B46">
            <w:pPr>
              <w:tabs>
                <w:tab w:val="num" w:pos="1260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A2605">
              <w:rPr>
                <w:rFonts w:ascii="Arial" w:hAnsi="Arial" w:cs="Arial"/>
                <w:snapToGrid w:val="0"/>
                <w:sz w:val="22"/>
                <w:szCs w:val="22"/>
              </w:rPr>
              <w:t>Doświadczenie zawodowe:</w:t>
            </w:r>
          </w:p>
          <w:p w14:paraId="715B1D57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A2605">
              <w:rPr>
                <w:rFonts w:ascii="Arial" w:hAnsi="Arial" w:cs="Arial"/>
                <w:snapToGrid w:val="0"/>
                <w:sz w:val="22"/>
                <w:szCs w:val="22"/>
              </w:rPr>
              <w:t>Wykonawca musi wykazać, że wykonał w okresie ostatnich 3 lat przed upływem terminu składnia ofert, a jeżeli okres prowadzenia działalności jest krótszy – to w tym okresie, zrealizował co najmniej jedną lub nadal realizuje, dostawy wody butelkowanej na terenie całej Polski o wartości nie mniejszej niż: 80 000,00 zł netto.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817F53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Pisemne oświadczenie Wykonawcy potwierdzające spełnianie tego warunku- Załączniku nr 5 do SIWZ, z podaniem wartości i dat oraz dokumentami potwierdzającymi należyte ich wykonanie</w:t>
            </w:r>
          </w:p>
          <w:p w14:paraId="35FE8292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D3" w:rsidRPr="00CA2605" w14:paraId="25E7131A" w14:textId="77777777" w:rsidTr="00317B46"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8C6D0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0709" w14:textId="77777777" w:rsidR="003122D3" w:rsidRPr="00CA2605" w:rsidRDefault="003122D3" w:rsidP="00317B46">
            <w:pPr>
              <w:tabs>
                <w:tab w:val="num" w:pos="1260"/>
              </w:tabs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A2605">
              <w:rPr>
                <w:rFonts w:ascii="Arial" w:hAnsi="Arial" w:cs="Arial"/>
                <w:snapToGrid w:val="0"/>
                <w:sz w:val="22"/>
                <w:szCs w:val="22"/>
              </w:rPr>
              <w:t>Wykonawca nie może zalegać z opłacaniem podatków, opłat oraz składek na ubezpieczenie zdrowotne lub społeczne chyba że uzyskał przewidziane prawem zwolnienie, odroczenie lub rozłożenie na raty zaległych płatności lub wstrzymanie w całości wykonania decyzji właściwego organu.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AA634" w14:textId="77777777" w:rsidR="003122D3" w:rsidRPr="00CA2605" w:rsidRDefault="003122D3" w:rsidP="00317B4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605">
              <w:rPr>
                <w:rFonts w:ascii="Arial" w:hAnsi="Arial" w:cs="Arial"/>
                <w:sz w:val="22"/>
                <w:szCs w:val="22"/>
              </w:rPr>
              <w:t>Pisemne oświadczenie Wykonawcy potwierdzające spełnianie tego warunku</w:t>
            </w:r>
          </w:p>
        </w:tc>
      </w:tr>
    </w:tbl>
    <w:p w14:paraId="2CD489D0" w14:textId="77777777" w:rsidR="003122D3" w:rsidRDefault="003122D3" w:rsidP="003122D3">
      <w:pPr>
        <w:jc w:val="both"/>
        <w:rPr>
          <w:b/>
          <w:sz w:val="28"/>
        </w:rPr>
      </w:pPr>
    </w:p>
    <w:p w14:paraId="70B7C155" w14:textId="77777777" w:rsidR="003122D3" w:rsidRDefault="003122D3" w:rsidP="003122D3">
      <w:pPr>
        <w:jc w:val="both"/>
        <w:rPr>
          <w:b/>
          <w:sz w:val="28"/>
          <w:u w:val="single"/>
        </w:rPr>
      </w:pPr>
      <w:r>
        <w:rPr>
          <w:b/>
          <w:sz w:val="28"/>
        </w:rPr>
        <w:t>IV.</w:t>
      </w:r>
      <w:r>
        <w:rPr>
          <w:sz w:val="28"/>
        </w:rPr>
        <w:t xml:space="preserve"> Specyfikacja Istotnych Warunków Zamówienia jest dostępna na stronie internetowej </w:t>
      </w:r>
      <w:hyperlink r:id="rId4" w:history="1">
        <w:r w:rsidRPr="009F2FF8">
          <w:rPr>
            <w:rStyle w:val="Hipercze"/>
            <w:b/>
            <w:sz w:val="28"/>
          </w:rPr>
          <w:t>www.skm.pkp.pl</w:t>
        </w:r>
      </w:hyperlink>
    </w:p>
    <w:p w14:paraId="5480D2BD" w14:textId="77777777" w:rsidR="003122D3" w:rsidRDefault="003122D3" w:rsidP="003122D3">
      <w:pPr>
        <w:jc w:val="both"/>
        <w:rPr>
          <w:b/>
          <w:sz w:val="28"/>
        </w:rPr>
      </w:pPr>
    </w:p>
    <w:p w14:paraId="6D21760C" w14:textId="77777777" w:rsidR="003122D3" w:rsidRDefault="003122D3" w:rsidP="003122D3">
      <w:pPr>
        <w:jc w:val="both"/>
        <w:rPr>
          <w:sz w:val="28"/>
        </w:rPr>
      </w:pPr>
      <w:r>
        <w:rPr>
          <w:b/>
          <w:sz w:val="28"/>
        </w:rPr>
        <w:t>V.</w:t>
      </w:r>
      <w:r>
        <w:rPr>
          <w:sz w:val="28"/>
        </w:rPr>
        <w:t xml:space="preserve"> Oferty należy składać do dnia</w:t>
      </w:r>
      <w:r>
        <w:rPr>
          <w:bCs/>
          <w:sz w:val="28"/>
        </w:rPr>
        <w:t xml:space="preserve">: </w:t>
      </w:r>
      <w:r>
        <w:rPr>
          <w:b/>
          <w:bCs/>
          <w:sz w:val="28"/>
          <w:u w:val="single"/>
        </w:rPr>
        <w:t>20 lipca</w:t>
      </w:r>
      <w:r>
        <w:rPr>
          <w:b/>
          <w:sz w:val="28"/>
          <w:u w:val="single"/>
        </w:rPr>
        <w:t xml:space="preserve"> 2020 roku do godz. 10.00 </w:t>
      </w:r>
      <w:r>
        <w:rPr>
          <w:sz w:val="28"/>
        </w:rPr>
        <w:t>w siedzibie Zamawiającego tj.:</w:t>
      </w:r>
    </w:p>
    <w:p w14:paraId="37BA9EF3" w14:textId="77777777" w:rsidR="003122D3" w:rsidRDefault="003122D3" w:rsidP="003122D3">
      <w:pPr>
        <w:ind w:left="1881"/>
        <w:jc w:val="both"/>
        <w:rPr>
          <w:sz w:val="28"/>
        </w:rPr>
      </w:pPr>
      <w:r>
        <w:rPr>
          <w:sz w:val="28"/>
        </w:rPr>
        <w:t>PKP Szybka Kolej Miejska w Trójmieście Sp. z o.o.</w:t>
      </w:r>
    </w:p>
    <w:p w14:paraId="0D709C09" w14:textId="77777777" w:rsidR="003122D3" w:rsidRDefault="003122D3" w:rsidP="003122D3">
      <w:pPr>
        <w:ind w:left="1881"/>
        <w:jc w:val="both"/>
        <w:rPr>
          <w:sz w:val="28"/>
        </w:rPr>
      </w:pPr>
      <w:r>
        <w:rPr>
          <w:sz w:val="28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>
          <w:rPr>
            <w:sz w:val="28"/>
          </w:rPr>
          <w:t>350 a</w:t>
        </w:r>
      </w:smartTag>
      <w:r>
        <w:rPr>
          <w:sz w:val="28"/>
        </w:rPr>
        <w:t xml:space="preserve"> </w:t>
      </w:r>
    </w:p>
    <w:p w14:paraId="341EAAE2" w14:textId="77777777" w:rsidR="003122D3" w:rsidRDefault="003122D3" w:rsidP="003122D3">
      <w:pPr>
        <w:ind w:left="1881"/>
        <w:jc w:val="both"/>
        <w:rPr>
          <w:sz w:val="28"/>
        </w:rPr>
      </w:pPr>
      <w:r>
        <w:rPr>
          <w:sz w:val="28"/>
        </w:rPr>
        <w:t>81-002 Gdynia</w:t>
      </w:r>
    </w:p>
    <w:p w14:paraId="178E80FD" w14:textId="77777777" w:rsidR="003122D3" w:rsidRDefault="003122D3" w:rsidP="003122D3">
      <w:pPr>
        <w:ind w:left="1881"/>
        <w:jc w:val="both"/>
        <w:rPr>
          <w:b/>
          <w:sz w:val="28"/>
        </w:rPr>
      </w:pPr>
      <w:r>
        <w:rPr>
          <w:sz w:val="28"/>
        </w:rPr>
        <w:t xml:space="preserve">Wydział Zamówień Publicznych i Umów, III piętro, pok. nr 303 </w:t>
      </w:r>
    </w:p>
    <w:p w14:paraId="50F71811" w14:textId="77777777" w:rsidR="003122D3" w:rsidRDefault="003122D3" w:rsidP="003122D3">
      <w:pPr>
        <w:jc w:val="both"/>
        <w:rPr>
          <w:sz w:val="28"/>
        </w:rPr>
      </w:pPr>
    </w:p>
    <w:p w14:paraId="326319D2" w14:textId="77777777" w:rsidR="003122D3" w:rsidRDefault="003122D3" w:rsidP="003122D3">
      <w:pPr>
        <w:jc w:val="both"/>
        <w:rPr>
          <w:sz w:val="28"/>
        </w:rPr>
      </w:pPr>
    </w:p>
    <w:p w14:paraId="1EE2585F" w14:textId="77777777" w:rsidR="003122D3" w:rsidRDefault="003122D3" w:rsidP="003122D3">
      <w:pPr>
        <w:pStyle w:val="Nagwek1"/>
      </w:pPr>
      <w:r>
        <w:t xml:space="preserve">VI. </w:t>
      </w:r>
      <w:r>
        <w:rPr>
          <w:b w:val="0"/>
          <w:bCs w:val="0"/>
        </w:rPr>
        <w:t xml:space="preserve">Termin związania z ofertą – </w:t>
      </w:r>
      <w:r>
        <w:t>60 dni.</w:t>
      </w:r>
    </w:p>
    <w:p w14:paraId="6C64E823" w14:textId="77777777" w:rsidR="003122D3" w:rsidRDefault="003122D3" w:rsidP="003122D3"/>
    <w:p w14:paraId="762A6652" w14:textId="77777777" w:rsidR="003122D3" w:rsidRDefault="003122D3" w:rsidP="003122D3">
      <w:pPr>
        <w:jc w:val="both"/>
        <w:rPr>
          <w:b/>
          <w:sz w:val="28"/>
        </w:rPr>
      </w:pPr>
      <w:r>
        <w:rPr>
          <w:b/>
          <w:sz w:val="28"/>
        </w:rPr>
        <w:t xml:space="preserve">VII. </w:t>
      </w:r>
      <w:r w:rsidRPr="00EB2328">
        <w:rPr>
          <w:bCs/>
          <w:sz w:val="28"/>
        </w:rPr>
        <w:t>Kryteria wyboru ofert i ich znaczenie: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1061"/>
      </w:tblGrid>
      <w:tr w:rsidR="003122D3" w:rsidRPr="00C6493A" w14:paraId="3B2D75EE" w14:textId="77777777" w:rsidTr="00317B4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3A44F4C" w14:textId="77777777" w:rsidR="003122D3" w:rsidRPr="00C6493A" w:rsidRDefault="003122D3" w:rsidP="00317B46">
            <w:pPr>
              <w:jc w:val="center"/>
            </w:pPr>
            <w:r w:rsidRPr="00C6493A">
              <w:t>Lp.</w:t>
            </w:r>
          </w:p>
        </w:tc>
        <w:tc>
          <w:tcPr>
            <w:tcW w:w="7513" w:type="dxa"/>
          </w:tcPr>
          <w:p w14:paraId="61830C05" w14:textId="77777777" w:rsidR="003122D3" w:rsidRPr="00C6493A" w:rsidRDefault="003122D3" w:rsidP="00317B46">
            <w:pPr>
              <w:jc w:val="center"/>
            </w:pPr>
            <w:r w:rsidRPr="00C6493A">
              <w:t>KRYTERIUM</w:t>
            </w:r>
          </w:p>
        </w:tc>
        <w:tc>
          <w:tcPr>
            <w:tcW w:w="1061" w:type="dxa"/>
          </w:tcPr>
          <w:p w14:paraId="7B710DDB" w14:textId="77777777" w:rsidR="003122D3" w:rsidRPr="00C6493A" w:rsidRDefault="003122D3" w:rsidP="00317B46">
            <w:pPr>
              <w:jc w:val="center"/>
            </w:pPr>
            <w:r w:rsidRPr="00C6493A">
              <w:t xml:space="preserve">RANGA </w:t>
            </w:r>
          </w:p>
        </w:tc>
      </w:tr>
      <w:tr w:rsidR="003122D3" w:rsidRPr="00C6493A" w14:paraId="15D97C86" w14:textId="77777777" w:rsidTr="00317B4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A12108A" w14:textId="77777777" w:rsidR="003122D3" w:rsidRPr="00C6493A" w:rsidRDefault="003122D3" w:rsidP="00317B46">
            <w:pPr>
              <w:jc w:val="center"/>
            </w:pPr>
            <w:r w:rsidRPr="00C6493A">
              <w:t>1.</w:t>
            </w:r>
          </w:p>
        </w:tc>
        <w:tc>
          <w:tcPr>
            <w:tcW w:w="7513" w:type="dxa"/>
          </w:tcPr>
          <w:p w14:paraId="02115940" w14:textId="77777777" w:rsidR="003122D3" w:rsidRPr="00C6493A" w:rsidRDefault="003122D3" w:rsidP="00317B46">
            <w:pPr>
              <w:jc w:val="center"/>
            </w:pPr>
            <w:r w:rsidRPr="00C6493A">
              <w:t>Cena oferty</w:t>
            </w:r>
            <w:r>
              <w:t xml:space="preserve"> brutto</w:t>
            </w:r>
          </w:p>
        </w:tc>
        <w:tc>
          <w:tcPr>
            <w:tcW w:w="1061" w:type="dxa"/>
          </w:tcPr>
          <w:p w14:paraId="6E999AEE" w14:textId="77777777" w:rsidR="003122D3" w:rsidRPr="00C6493A" w:rsidRDefault="003122D3" w:rsidP="00317B46">
            <w:pPr>
              <w:jc w:val="center"/>
            </w:pPr>
            <w:r>
              <w:t>80</w:t>
            </w:r>
            <w:r w:rsidRPr="00C6493A">
              <w:t>%</w:t>
            </w:r>
          </w:p>
        </w:tc>
      </w:tr>
      <w:tr w:rsidR="003122D3" w:rsidRPr="00C6493A" w14:paraId="3B8D30A4" w14:textId="77777777" w:rsidTr="00317B4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38AE5FD" w14:textId="77777777" w:rsidR="003122D3" w:rsidRPr="00C6493A" w:rsidRDefault="003122D3" w:rsidP="00317B46">
            <w:pPr>
              <w:jc w:val="center"/>
            </w:pPr>
            <w:r>
              <w:t>2</w:t>
            </w:r>
            <w:r w:rsidRPr="00C6493A">
              <w:t>.</w:t>
            </w:r>
          </w:p>
        </w:tc>
        <w:tc>
          <w:tcPr>
            <w:tcW w:w="7513" w:type="dxa"/>
          </w:tcPr>
          <w:p w14:paraId="12A5F56D" w14:textId="77777777" w:rsidR="003122D3" w:rsidRPr="00C6493A" w:rsidRDefault="003122D3" w:rsidP="00317B46">
            <w:pPr>
              <w:jc w:val="center"/>
            </w:pPr>
            <w:r>
              <w:t>Termin realizacji dostawy</w:t>
            </w:r>
          </w:p>
        </w:tc>
        <w:tc>
          <w:tcPr>
            <w:tcW w:w="1061" w:type="dxa"/>
          </w:tcPr>
          <w:p w14:paraId="03C51A43" w14:textId="77777777" w:rsidR="003122D3" w:rsidRPr="00C6493A" w:rsidRDefault="003122D3" w:rsidP="00317B46">
            <w:pPr>
              <w:jc w:val="center"/>
            </w:pPr>
            <w:r>
              <w:t>20</w:t>
            </w:r>
            <w:r w:rsidRPr="00C6493A">
              <w:t>%</w:t>
            </w:r>
          </w:p>
        </w:tc>
      </w:tr>
    </w:tbl>
    <w:p w14:paraId="328FD52D" w14:textId="77777777" w:rsidR="003122D3" w:rsidRDefault="003122D3" w:rsidP="003122D3">
      <w:pPr>
        <w:jc w:val="both"/>
        <w:rPr>
          <w:b/>
          <w:i/>
          <w:sz w:val="28"/>
          <w:u w:val="single"/>
        </w:rPr>
      </w:pPr>
    </w:p>
    <w:p w14:paraId="52F1F1C5" w14:textId="77777777" w:rsidR="003122D3" w:rsidRDefault="003122D3" w:rsidP="003122D3">
      <w:pPr>
        <w:jc w:val="both"/>
        <w:rPr>
          <w:b/>
          <w:i/>
          <w:sz w:val="28"/>
          <w:u w:val="single"/>
        </w:rPr>
      </w:pPr>
    </w:p>
    <w:p w14:paraId="26D4E4EA" w14:textId="77777777" w:rsidR="003122D3" w:rsidRDefault="003122D3" w:rsidP="003122D3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UWAGA</w:t>
      </w:r>
      <w:r>
        <w:rPr>
          <w:b/>
          <w:i/>
          <w:sz w:val="28"/>
        </w:rPr>
        <w:t>: Niniejsze postępowanie prowadzone jest w oparciu o przepisy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Regulaminu udzielania przez PKP Szybka Kolej Miejska w Trójmieście Sp. z o.o.  zamówień sektorowych podprogowych na roboty budowlane, dostawy i usługi*.</w:t>
      </w:r>
      <w:r>
        <w:rPr>
          <w:b/>
          <w:i/>
          <w:sz w:val="28"/>
        </w:rPr>
        <w:t xml:space="preserve"> </w:t>
      </w:r>
    </w:p>
    <w:p w14:paraId="505EB063" w14:textId="77777777" w:rsidR="003122D3" w:rsidRDefault="003122D3" w:rsidP="003122D3">
      <w:pPr>
        <w:jc w:val="both"/>
        <w:rPr>
          <w:b/>
          <w:i/>
          <w:sz w:val="28"/>
        </w:rPr>
      </w:pPr>
    </w:p>
    <w:p w14:paraId="5BA19576" w14:textId="77777777" w:rsidR="003122D3" w:rsidRDefault="003122D3" w:rsidP="003122D3">
      <w:pPr>
        <w:rPr>
          <w:sz w:val="28"/>
        </w:rPr>
      </w:pPr>
      <w:r>
        <w:rPr>
          <w:b/>
          <w:i/>
          <w:sz w:val="28"/>
        </w:rPr>
        <w:t xml:space="preserve">*Przedmiotowy regulamin znajduje się na stronie: </w:t>
      </w:r>
      <w:hyperlink r:id="rId5" w:history="1">
        <w:r>
          <w:rPr>
            <w:rStyle w:val="Hipercze"/>
            <w:b/>
            <w:i/>
            <w:sz w:val="28"/>
          </w:rPr>
          <w:t>www.skm.</w:t>
        </w:r>
        <w:r>
          <w:rPr>
            <w:rStyle w:val="Hipercze"/>
            <w:b/>
            <w:i/>
            <w:sz w:val="28"/>
          </w:rPr>
          <w:t>p</w:t>
        </w:r>
        <w:r>
          <w:rPr>
            <w:rStyle w:val="Hipercze"/>
            <w:b/>
            <w:i/>
            <w:sz w:val="28"/>
          </w:rPr>
          <w:t>kp.pl</w:t>
        </w:r>
      </w:hyperlink>
      <w:r>
        <w:rPr>
          <w:b/>
          <w:i/>
          <w:color w:val="0000FF"/>
          <w:sz w:val="28"/>
        </w:rPr>
        <w:t xml:space="preserve"> </w:t>
      </w:r>
    </w:p>
    <w:p w14:paraId="60EFC55A" w14:textId="77777777" w:rsidR="003122D3" w:rsidRDefault="003122D3" w:rsidP="003122D3"/>
    <w:p w14:paraId="2AF26571" w14:textId="77777777" w:rsidR="00672711" w:rsidRDefault="00672711"/>
    <w:sectPr w:rsidR="00672711" w:rsidSect="00742E57">
      <w:headerReference w:type="default" r:id="rId6"/>
      <w:pgSz w:w="12240" w:h="15840"/>
      <w:pgMar w:top="0" w:right="1417" w:bottom="468" w:left="1417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306B4" w14:textId="77777777" w:rsidR="00742E57" w:rsidRDefault="003122D3">
    <w:pPr>
      <w:pStyle w:val="Nagwek"/>
    </w:pPr>
  </w:p>
  <w:p w14:paraId="7CD50EA3" w14:textId="77777777" w:rsidR="00742E57" w:rsidRDefault="003122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D3"/>
    <w:rsid w:val="003122D3"/>
    <w:rsid w:val="00672711"/>
    <w:rsid w:val="00F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6E0D5"/>
  <w15:chartTrackingRefBased/>
  <w15:docId w15:val="{FDE80B43-A0D6-4697-B93D-562EA092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22D3"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22D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312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122D3"/>
    <w:pPr>
      <w:jc w:val="both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3122D3"/>
    <w:rPr>
      <w:rFonts w:ascii="Times New Roman" w:eastAsia="Times New Roman" w:hAnsi="Times New Roman" w:cs="Times New Roman"/>
      <w:b/>
      <w:szCs w:val="24"/>
      <w:lang w:eastAsia="pl-PL"/>
    </w:rPr>
  </w:style>
  <w:style w:type="character" w:styleId="Hipercze">
    <w:name w:val="Hyperlink"/>
    <w:rsid w:val="00312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skm.pkp.pl" TargetMode="External"/><Relationship Id="rId4" Type="http://schemas.openxmlformats.org/officeDocument/2006/relationships/hyperlink" Target="http://www.skm.p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Wojtkiewicz</dc:creator>
  <cp:keywords/>
  <dc:description/>
  <cp:lastModifiedBy>Paweł Wojtkiewicz</cp:lastModifiedBy>
  <cp:revision>1</cp:revision>
  <dcterms:created xsi:type="dcterms:W3CDTF">2020-07-13T09:59:00Z</dcterms:created>
  <dcterms:modified xsi:type="dcterms:W3CDTF">2020-07-13T10:00:00Z</dcterms:modified>
</cp:coreProperties>
</file>